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D1" w:rsidRDefault="00282CD1" w:rsidP="00282CD1"/>
    <w:p w:rsidR="00282CD1" w:rsidRDefault="00282CD1" w:rsidP="00282CD1"/>
    <w:p w:rsidR="00282CD1" w:rsidRDefault="00160AE3" w:rsidP="00282CD1">
      <w:r>
        <w:rPr>
          <w:noProof/>
          <w:lang w:eastAsia="en-US"/>
        </w:rPr>
        <w:drawing>
          <wp:inline distT="0" distB="0" distL="0" distR="0" wp14:anchorId="6D5ABD1E" wp14:editId="4D160C60">
            <wp:extent cx="2009775" cy="1257300"/>
            <wp:effectExtent l="0" t="0" r="9525" b="0"/>
            <wp:docPr id="2" name="Picture 2" descr="F:\TOCA\Foundation\14 jan 2 logo for NB13-303-Toca-Found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OCA\Foundation\14 jan 2 logo for NB13-303-Toca-Foundati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9775" cy="1257300"/>
                    </a:xfrm>
                    <a:prstGeom prst="rect">
                      <a:avLst/>
                    </a:prstGeom>
                    <a:noFill/>
                    <a:ln>
                      <a:noFill/>
                    </a:ln>
                  </pic:spPr>
                </pic:pic>
              </a:graphicData>
            </a:graphic>
          </wp:inline>
        </w:drawing>
      </w:r>
    </w:p>
    <w:p w:rsidR="00160AE3" w:rsidRDefault="00160AE3" w:rsidP="00282CD1"/>
    <w:p w:rsidR="00160AE3" w:rsidRDefault="00160AE3" w:rsidP="00282CD1"/>
    <w:p w:rsidR="00282CD1" w:rsidRDefault="00282CD1" w:rsidP="00282CD1">
      <w:r>
        <w:t>FOR IMMEDIATE RELEASE</w:t>
      </w:r>
      <w:r>
        <w:tab/>
      </w:r>
      <w:r>
        <w:tab/>
      </w:r>
      <w:r>
        <w:tab/>
        <w:t>CONTACT: Den Gardner</w:t>
      </w:r>
    </w:p>
    <w:p w:rsidR="00282CD1" w:rsidRDefault="00282CD1" w:rsidP="00282CD1">
      <w:r>
        <w:tab/>
      </w:r>
      <w:r>
        <w:tab/>
      </w:r>
      <w:r>
        <w:tab/>
      </w:r>
      <w:r>
        <w:tab/>
      </w:r>
      <w:r>
        <w:tab/>
      </w:r>
      <w:r>
        <w:tab/>
      </w:r>
      <w:r>
        <w:tab/>
      </w:r>
      <w:r>
        <w:tab/>
        <w:t xml:space="preserve">         </w:t>
      </w:r>
      <w:hyperlink r:id="rId7" w:history="1">
        <w:r w:rsidR="00160AE3" w:rsidRPr="00AB3B64">
          <w:rPr>
            <w:rStyle w:val="Hyperlink"/>
          </w:rPr>
          <w:t>toca@gandgcomm.com</w:t>
        </w:r>
      </w:hyperlink>
      <w:r w:rsidR="00160AE3">
        <w:t xml:space="preserve"> </w:t>
      </w:r>
    </w:p>
    <w:p w:rsidR="00160AE3" w:rsidRDefault="00160AE3" w:rsidP="00282CD1">
      <w:r>
        <w:tab/>
      </w:r>
      <w:r>
        <w:tab/>
      </w:r>
      <w:r>
        <w:tab/>
      </w:r>
      <w:r>
        <w:tab/>
      </w:r>
      <w:r>
        <w:tab/>
      </w:r>
      <w:r>
        <w:tab/>
      </w:r>
      <w:r>
        <w:tab/>
      </w:r>
      <w:r>
        <w:tab/>
        <w:t xml:space="preserve">         952/758-6340</w:t>
      </w:r>
    </w:p>
    <w:p w:rsidR="00282CD1" w:rsidRDefault="00282CD1" w:rsidP="00282CD1">
      <w:r>
        <w:t xml:space="preserve">     </w:t>
      </w:r>
      <w:r>
        <w:tab/>
      </w:r>
      <w:r>
        <w:tab/>
      </w:r>
      <w:r>
        <w:tab/>
      </w:r>
      <w:r>
        <w:tab/>
      </w:r>
      <w:r>
        <w:tab/>
      </w:r>
      <w:r>
        <w:tab/>
      </w:r>
      <w:r>
        <w:tab/>
      </w:r>
      <w:r>
        <w:tab/>
      </w:r>
      <w:r>
        <w:tab/>
      </w:r>
      <w:r>
        <w:tab/>
      </w:r>
      <w:r>
        <w:tab/>
      </w:r>
      <w:r>
        <w:tab/>
      </w:r>
    </w:p>
    <w:p w:rsidR="00160AE3" w:rsidRDefault="00282CD1" w:rsidP="00282CD1">
      <w:r>
        <w:t>NEW PRAGUE, MINNESOTA (</w:t>
      </w:r>
      <w:r w:rsidR="00160AE3">
        <w:t>May 5, 2017</w:t>
      </w:r>
      <w:r>
        <w:t xml:space="preserve">) </w:t>
      </w:r>
      <w:r w:rsidR="00615B95">
        <w:t>–</w:t>
      </w:r>
      <w:r w:rsidR="00696CC3">
        <w:t xml:space="preserve"> </w:t>
      </w:r>
      <w:r w:rsidR="00615B95">
        <w:t xml:space="preserve">The </w:t>
      </w:r>
      <w:r w:rsidR="00160AE3">
        <w:t>Turf &amp; Ornamental Communicators Association (TOCA) Foundation is creating a marketing internship program</w:t>
      </w:r>
      <w:r w:rsidR="00F65B3B">
        <w:t>,</w:t>
      </w:r>
      <w:r w:rsidR="00160AE3">
        <w:t xml:space="preserve"> beginning in 2018. </w:t>
      </w:r>
    </w:p>
    <w:p w:rsidR="00F65B3B" w:rsidRDefault="00F65B3B" w:rsidP="00282CD1"/>
    <w:p w:rsidR="00425F63" w:rsidRDefault="00160AE3" w:rsidP="00282CD1">
      <w:r>
        <w:t xml:space="preserve">The marketing internship program is being funded through the TOCA Foundation by Den/Sandy Gardner and Dave Hansen. The </w:t>
      </w:r>
      <w:proofErr w:type="spellStart"/>
      <w:r>
        <w:t>Gardners</w:t>
      </w:r>
      <w:proofErr w:type="spellEnd"/>
      <w:r>
        <w:t xml:space="preserve"> are owners of Gardner &amp; Gardner Communications, a marketing/association management firm based in New Prague, MN. Hansen is </w:t>
      </w:r>
      <w:r w:rsidR="00F65B3B">
        <w:t>Partner/</w:t>
      </w:r>
      <w:r>
        <w:t>CEO</w:t>
      </w:r>
      <w:r w:rsidR="00F65B3B">
        <w:t xml:space="preserve"> of Swanson Russell, a marketing communications firm based in Lincoln, NE.</w:t>
      </w:r>
      <w:r w:rsidR="00425F63">
        <w:t xml:space="preserve"> </w:t>
      </w:r>
    </w:p>
    <w:p w:rsidR="00425F63" w:rsidRDefault="00425F63" w:rsidP="00282CD1"/>
    <w:p w:rsidR="00160AE3" w:rsidRDefault="00425F63" w:rsidP="00282CD1">
      <w:r>
        <w:t xml:space="preserve">Den, who started TOCA back in the late 1980s, has been involved in many Green Industry ventures over the years, including Project </w:t>
      </w:r>
      <w:proofErr w:type="spellStart"/>
      <w:r>
        <w:t>EverGreen</w:t>
      </w:r>
      <w:proofErr w:type="spellEnd"/>
      <w:r>
        <w:t xml:space="preserve"> and work with several suppliers in marketing communications. Dave has committed more than three decades to the Green Industry, representing dozens of clients through his marketing communications firm and volunteering for numerous industry organizations.  </w:t>
      </w:r>
    </w:p>
    <w:p w:rsidR="00615B95" w:rsidRDefault="00615B95" w:rsidP="00282CD1"/>
    <w:p w:rsidR="00F65B3B" w:rsidRDefault="00615B95" w:rsidP="00282CD1">
      <w:r>
        <w:t xml:space="preserve">Under this </w:t>
      </w:r>
      <w:r w:rsidR="00F65B3B">
        <w:t>new internship program</w:t>
      </w:r>
      <w:r>
        <w:t>,</w:t>
      </w:r>
      <w:r w:rsidR="00282CD1">
        <w:t xml:space="preserve"> </w:t>
      </w:r>
      <w:r w:rsidR="00F65B3B">
        <w:t>TOCA</w:t>
      </w:r>
      <w:r w:rsidR="00282CD1">
        <w:t xml:space="preserve"> </w:t>
      </w:r>
      <w:r>
        <w:t xml:space="preserve">will coordinate </w:t>
      </w:r>
      <w:r w:rsidR="00282CD1">
        <w:t>the internship program</w:t>
      </w:r>
      <w:r>
        <w:t xml:space="preserve"> and selection</w:t>
      </w:r>
      <w:r w:rsidR="00282CD1">
        <w:t xml:space="preserve">. </w:t>
      </w:r>
      <w:r w:rsidR="00F65B3B">
        <w:t xml:space="preserve">TOCA member companies that are involved in public relations activities will host the intern. This is a five-year commitment by Hansen and the </w:t>
      </w:r>
      <w:proofErr w:type="spellStart"/>
      <w:r w:rsidR="00F65B3B">
        <w:t>Gardners</w:t>
      </w:r>
      <w:proofErr w:type="spellEnd"/>
      <w:r w:rsidR="00F65B3B">
        <w:t>.</w:t>
      </w:r>
    </w:p>
    <w:p w:rsidR="00F65B3B" w:rsidRDefault="00F65B3B" w:rsidP="00282CD1"/>
    <w:p w:rsidR="00282CD1" w:rsidRDefault="00615B95" w:rsidP="00282CD1">
      <w:r>
        <w:t>Some other k</w:t>
      </w:r>
      <w:r w:rsidR="00282CD1">
        <w:t>ey details</w:t>
      </w:r>
      <w:r>
        <w:t xml:space="preserve"> include</w:t>
      </w:r>
      <w:r w:rsidR="00282CD1">
        <w:t>:</w:t>
      </w:r>
    </w:p>
    <w:p w:rsidR="00282CD1" w:rsidRDefault="00282CD1" w:rsidP="00282CD1">
      <w:pPr>
        <w:pStyle w:val="ListParagraph"/>
        <w:numPr>
          <w:ilvl w:val="0"/>
          <w:numId w:val="1"/>
        </w:numPr>
      </w:pPr>
      <w:r>
        <w:t>Internship will be worth $5,000 -- $</w:t>
      </w:r>
      <w:r w:rsidR="00F65B3B">
        <w:t>4</w:t>
      </w:r>
      <w:r>
        <w:t>,000</w:t>
      </w:r>
      <w:r w:rsidR="00F65B3B">
        <w:t xml:space="preserve"> as a stipend and $1,000 to be used to attend and assist in the execution of the TOCA annual meeting in May 2018.</w:t>
      </w:r>
    </w:p>
    <w:p w:rsidR="00282CD1" w:rsidRDefault="00282CD1" w:rsidP="00282CD1">
      <w:pPr>
        <w:pStyle w:val="ListParagraph"/>
        <w:numPr>
          <w:ilvl w:val="0"/>
          <w:numId w:val="1"/>
        </w:numPr>
      </w:pPr>
      <w:r>
        <w:t xml:space="preserve">The internship will be </w:t>
      </w:r>
      <w:r w:rsidR="00F65B3B">
        <w:t>8-10</w:t>
      </w:r>
      <w:r>
        <w:t xml:space="preserve"> weeks long</w:t>
      </w:r>
      <w:r w:rsidR="00615B95">
        <w:t xml:space="preserve"> and begin </w:t>
      </w:r>
      <w:r w:rsidR="00F65B3B">
        <w:t xml:space="preserve">approximately </w:t>
      </w:r>
      <w:r w:rsidR="00615B95">
        <w:t>in May 201</w:t>
      </w:r>
      <w:r w:rsidR="00F65B3B">
        <w:t>8</w:t>
      </w:r>
      <w:r>
        <w:t>.</w:t>
      </w:r>
    </w:p>
    <w:p w:rsidR="00282CD1" w:rsidRDefault="00615B95" w:rsidP="00282CD1">
      <w:pPr>
        <w:pStyle w:val="ListParagraph"/>
        <w:numPr>
          <w:ilvl w:val="0"/>
          <w:numId w:val="1"/>
        </w:numPr>
      </w:pPr>
      <w:r>
        <w:t xml:space="preserve">The deadline for applying to host the intern is </w:t>
      </w:r>
      <w:r w:rsidR="00F65B3B">
        <w:t>mid-December.</w:t>
      </w:r>
      <w:r>
        <w:t xml:space="preserve"> </w:t>
      </w:r>
      <w:r w:rsidR="00282CD1">
        <w:t xml:space="preserve">The host </w:t>
      </w:r>
      <w:r w:rsidR="00141969">
        <w:t>organization</w:t>
      </w:r>
      <w:r w:rsidR="00282CD1">
        <w:t xml:space="preserve"> will be chosen by </w:t>
      </w:r>
      <w:r w:rsidR="00F65B3B">
        <w:t>the end of this year</w:t>
      </w:r>
      <w:r>
        <w:t>.</w:t>
      </w:r>
      <w:r w:rsidR="00282CD1">
        <w:t xml:space="preserve"> </w:t>
      </w:r>
    </w:p>
    <w:p w:rsidR="00282CD1" w:rsidRDefault="00282CD1" w:rsidP="00282CD1">
      <w:pPr>
        <w:pStyle w:val="ListParagraph"/>
        <w:numPr>
          <w:ilvl w:val="0"/>
          <w:numId w:val="1"/>
        </w:numPr>
      </w:pPr>
      <w:r>
        <w:t>Student applications will open Feb. 1, 201</w:t>
      </w:r>
      <w:r w:rsidR="00F65B3B">
        <w:t>8</w:t>
      </w:r>
      <w:r>
        <w:t xml:space="preserve">, and </w:t>
      </w:r>
      <w:r w:rsidR="00615B95">
        <w:t xml:space="preserve">the </w:t>
      </w:r>
      <w:r w:rsidR="00A637A5">
        <w:t>sel</w:t>
      </w:r>
      <w:r w:rsidR="00E61A54">
        <w:t>e</w:t>
      </w:r>
      <w:r w:rsidR="00A637A5">
        <w:t>ction will be</w:t>
      </w:r>
      <w:r>
        <w:t xml:space="preserve"> in April.</w:t>
      </w:r>
    </w:p>
    <w:p w:rsidR="00282CD1" w:rsidRDefault="00282CD1" w:rsidP="00282CD1">
      <w:pPr>
        <w:pStyle w:val="ListParagraph"/>
        <w:numPr>
          <w:ilvl w:val="0"/>
          <w:numId w:val="1"/>
        </w:numPr>
      </w:pPr>
      <w:r>
        <w:t xml:space="preserve">Intern will be chosen by a representative of the host </w:t>
      </w:r>
      <w:r w:rsidR="00141969">
        <w:t>organization</w:t>
      </w:r>
      <w:r>
        <w:t xml:space="preserve">, along with a representative of </w:t>
      </w:r>
      <w:r w:rsidR="00A637A5">
        <w:t>the sponsoring parties, plus one board member and/or the chair of the TOCA Futures Committee.</w:t>
      </w:r>
    </w:p>
    <w:p w:rsidR="00A637A5" w:rsidRDefault="00A637A5" w:rsidP="00A637A5"/>
    <w:p w:rsidR="00197C42" w:rsidRDefault="00197C42" w:rsidP="00197C42">
      <w:r>
        <w:lastRenderedPageBreak/>
        <w:t xml:space="preserve">Page 2 </w:t>
      </w:r>
    </w:p>
    <w:p w:rsidR="00197C42" w:rsidRDefault="00197C42" w:rsidP="00A637A5"/>
    <w:p w:rsidR="00197C42" w:rsidRDefault="00197C42" w:rsidP="00A637A5"/>
    <w:p w:rsidR="00A637A5" w:rsidRDefault="00A637A5" w:rsidP="00A637A5">
      <w:r>
        <w:t xml:space="preserve">Speaking on behalf of the donors, Den Gardner said: “Dave Hansen, plus Sandy and I have spent our careers working in marketing communications in the Green Industry. This is one way for us to give back to the industry through this internship program. TOCA is the right organization to execute this program, especially with </w:t>
      </w:r>
      <w:proofErr w:type="gramStart"/>
      <w:r>
        <w:t>its</w:t>
      </w:r>
      <w:proofErr w:type="gramEnd"/>
      <w:r>
        <w:t xml:space="preserve"> almost 30 years of existence as the marketing communications membership organization for the Green Industry. We are excited to get this program off the ground for next year.”</w:t>
      </w:r>
    </w:p>
    <w:p w:rsidR="00A637A5" w:rsidRDefault="00A637A5" w:rsidP="00A637A5">
      <w:bookmarkStart w:id="0" w:name="_GoBack"/>
      <w:bookmarkEnd w:id="0"/>
    </w:p>
    <w:p w:rsidR="00F65B3B" w:rsidRDefault="00A637A5" w:rsidP="00A637A5">
      <w:r>
        <w:t>T</w:t>
      </w:r>
      <w:r w:rsidR="00F65B3B">
        <w:t xml:space="preserve">his </w:t>
      </w:r>
      <w:r>
        <w:t xml:space="preserve">marketing communications </w:t>
      </w:r>
      <w:r w:rsidR="00F65B3B">
        <w:t xml:space="preserve">internship program </w:t>
      </w:r>
      <w:r>
        <w:t xml:space="preserve">for TOCA </w:t>
      </w:r>
      <w:r w:rsidR="00F65B3B">
        <w:t>will complement its existing publishing internship program, which has been sponsored by Bayer for many years.</w:t>
      </w:r>
    </w:p>
    <w:p w:rsidR="00615B95" w:rsidRDefault="00615B95" w:rsidP="00615B95"/>
    <w:p w:rsidR="00615B95" w:rsidRDefault="00615B95" w:rsidP="00615B95">
      <w:r>
        <w:t xml:space="preserve">For more information, go to </w:t>
      </w:r>
      <w:hyperlink r:id="rId8" w:history="1">
        <w:r w:rsidR="00A637A5" w:rsidRPr="00AB3B64">
          <w:rPr>
            <w:rStyle w:val="Hyperlink"/>
          </w:rPr>
          <w:t>www.toca.org</w:t>
        </w:r>
      </w:hyperlink>
      <w:r>
        <w:t xml:space="preserve">. Or </w:t>
      </w:r>
      <w:r w:rsidR="00C516BD">
        <w:t>email/</w:t>
      </w:r>
      <w:r>
        <w:t>call Den Gardner</w:t>
      </w:r>
      <w:r w:rsidR="00AB3A01">
        <w:t xml:space="preserve"> or Kristy Mach at the </w:t>
      </w:r>
      <w:r w:rsidR="00A637A5">
        <w:t>TOCA</w:t>
      </w:r>
      <w:r w:rsidR="00AB3A01">
        <w:t xml:space="preserve"> office for more information – </w:t>
      </w:r>
      <w:hyperlink r:id="rId9" w:history="1">
        <w:r w:rsidR="00A637A5" w:rsidRPr="00AB3B64">
          <w:rPr>
            <w:rStyle w:val="Hyperlink"/>
          </w:rPr>
          <w:t>toca@gandgcomm.com</w:t>
        </w:r>
      </w:hyperlink>
      <w:r w:rsidR="00C516BD">
        <w:t xml:space="preserve"> or </w:t>
      </w:r>
      <w:r w:rsidR="00AB3A01">
        <w:t>(952/758-</w:t>
      </w:r>
      <w:r w:rsidR="00A637A5">
        <w:t>6340</w:t>
      </w:r>
      <w:r w:rsidR="00AB3A01">
        <w:t>).</w:t>
      </w:r>
    </w:p>
    <w:p w:rsidR="00A637A5" w:rsidRDefault="00AB3A01" w:rsidP="00615B95">
      <w:r>
        <w:tab/>
      </w:r>
      <w:r>
        <w:tab/>
      </w:r>
      <w:r>
        <w:tab/>
      </w:r>
      <w:r>
        <w:tab/>
      </w:r>
      <w:r>
        <w:tab/>
      </w:r>
    </w:p>
    <w:p w:rsidR="00A637A5" w:rsidRDefault="00A637A5" w:rsidP="00615B95"/>
    <w:p w:rsidR="00AB3A01" w:rsidRDefault="00AB3A01" w:rsidP="00A637A5">
      <w:pPr>
        <w:ind w:left="2880" w:firstLine="720"/>
      </w:pPr>
      <w:r>
        <w:t>The End</w:t>
      </w:r>
    </w:p>
    <w:p w:rsidR="00282CD1" w:rsidRDefault="00282CD1" w:rsidP="00282CD1"/>
    <w:p w:rsidR="00AD040B" w:rsidRDefault="00AD040B"/>
    <w:sectPr w:rsidR="00AD04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42DC2"/>
    <w:multiLevelType w:val="hybridMultilevel"/>
    <w:tmpl w:val="6A584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D1"/>
    <w:rsid w:val="00141969"/>
    <w:rsid w:val="00160AE3"/>
    <w:rsid w:val="00197C42"/>
    <w:rsid w:val="00282CD1"/>
    <w:rsid w:val="00425F63"/>
    <w:rsid w:val="0046227D"/>
    <w:rsid w:val="00615B95"/>
    <w:rsid w:val="00696CC3"/>
    <w:rsid w:val="00881913"/>
    <w:rsid w:val="00A637A5"/>
    <w:rsid w:val="00AB3A01"/>
    <w:rsid w:val="00AD040B"/>
    <w:rsid w:val="00C516BD"/>
    <w:rsid w:val="00E61A54"/>
    <w:rsid w:val="00F65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CD1"/>
    <w:rPr>
      <w:rFonts w:ascii="Times" w:eastAsiaTheme="minorEastAsia" w:hAnsi="Times" w:cstheme="minorBidi"/>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CD1"/>
    <w:pPr>
      <w:ind w:left="720"/>
      <w:contextualSpacing/>
    </w:pPr>
  </w:style>
  <w:style w:type="paragraph" w:styleId="BalloonText">
    <w:name w:val="Balloon Text"/>
    <w:basedOn w:val="Normal"/>
    <w:link w:val="BalloonTextChar"/>
    <w:rsid w:val="00282CD1"/>
    <w:rPr>
      <w:rFonts w:ascii="Tahoma" w:hAnsi="Tahoma" w:cs="Tahoma"/>
      <w:sz w:val="16"/>
      <w:szCs w:val="16"/>
    </w:rPr>
  </w:style>
  <w:style w:type="character" w:customStyle="1" w:styleId="BalloonTextChar">
    <w:name w:val="Balloon Text Char"/>
    <w:basedOn w:val="DefaultParagraphFont"/>
    <w:link w:val="BalloonText"/>
    <w:rsid w:val="00282CD1"/>
    <w:rPr>
      <w:rFonts w:ascii="Tahoma" w:eastAsiaTheme="minorEastAsia" w:hAnsi="Tahoma" w:cs="Tahoma"/>
      <w:sz w:val="16"/>
      <w:szCs w:val="16"/>
      <w:lang w:eastAsia="ja-JP"/>
    </w:rPr>
  </w:style>
  <w:style w:type="character" w:styleId="Hyperlink">
    <w:name w:val="Hyperlink"/>
    <w:basedOn w:val="DefaultParagraphFont"/>
    <w:rsid w:val="00282C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CD1"/>
    <w:rPr>
      <w:rFonts w:ascii="Times" w:eastAsiaTheme="minorEastAsia" w:hAnsi="Times" w:cstheme="minorBidi"/>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CD1"/>
    <w:pPr>
      <w:ind w:left="720"/>
      <w:contextualSpacing/>
    </w:pPr>
  </w:style>
  <w:style w:type="paragraph" w:styleId="BalloonText">
    <w:name w:val="Balloon Text"/>
    <w:basedOn w:val="Normal"/>
    <w:link w:val="BalloonTextChar"/>
    <w:rsid w:val="00282CD1"/>
    <w:rPr>
      <w:rFonts w:ascii="Tahoma" w:hAnsi="Tahoma" w:cs="Tahoma"/>
      <w:sz w:val="16"/>
      <w:szCs w:val="16"/>
    </w:rPr>
  </w:style>
  <w:style w:type="character" w:customStyle="1" w:styleId="BalloonTextChar">
    <w:name w:val="Balloon Text Char"/>
    <w:basedOn w:val="DefaultParagraphFont"/>
    <w:link w:val="BalloonText"/>
    <w:rsid w:val="00282CD1"/>
    <w:rPr>
      <w:rFonts w:ascii="Tahoma" w:eastAsiaTheme="minorEastAsia" w:hAnsi="Tahoma" w:cs="Tahoma"/>
      <w:sz w:val="16"/>
      <w:szCs w:val="16"/>
      <w:lang w:eastAsia="ja-JP"/>
    </w:rPr>
  </w:style>
  <w:style w:type="character" w:styleId="Hyperlink">
    <w:name w:val="Hyperlink"/>
    <w:basedOn w:val="DefaultParagraphFont"/>
    <w:rsid w:val="00282C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ca.org" TargetMode="External"/><Relationship Id="rId3" Type="http://schemas.microsoft.com/office/2007/relationships/stylesWithEffects" Target="stylesWithEffects.xml"/><Relationship Id="rId7" Type="http://schemas.openxmlformats.org/officeDocument/2006/relationships/hyperlink" Target="mailto:toca@gandgcom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ca@gandg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dc:creator>
  <cp:lastModifiedBy>Den</cp:lastModifiedBy>
  <cp:revision>3</cp:revision>
  <dcterms:created xsi:type="dcterms:W3CDTF">2017-04-24T20:10:00Z</dcterms:created>
  <dcterms:modified xsi:type="dcterms:W3CDTF">2017-04-24T20:53:00Z</dcterms:modified>
</cp:coreProperties>
</file>